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04" w:rsidRPr="00DD4E04" w:rsidRDefault="00DD4E04" w:rsidP="00DD4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sz w:val="34"/>
          <w:szCs w:val="34"/>
          <w:lang w:eastAsia="ru-RU"/>
        </w:rPr>
      </w:pPr>
      <w:r w:rsidRPr="00DD4E04">
        <w:rPr>
          <w:rFonts w:ascii="Cambria" w:eastAsia="Gungsuh" w:hAnsi="Cambria" w:cs="Times New Roman"/>
          <w:b/>
          <w:noProof/>
          <w:color w:val="0070C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-234296</wp:posOffset>
            </wp:positionH>
            <wp:positionV relativeFrom="paragraph">
              <wp:posOffset>-256133</wp:posOffset>
            </wp:positionV>
            <wp:extent cx="1078230" cy="1078230"/>
            <wp:effectExtent l="0" t="0" r="7620" b="7620"/>
            <wp:wrapNone/>
            <wp:docPr id="1" name="Рисунок 1" descr="Логотип Комиссия по делам несовершеннолетни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Комиссия по делам несовершеннолетних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E04">
        <w:rPr>
          <w:rFonts w:ascii="Cambria" w:eastAsia="Times New Roman" w:hAnsi="Cambria" w:cs="Times New Roman"/>
          <w:b/>
          <w:bCs/>
          <w:color w:val="FF0000"/>
          <w:sz w:val="34"/>
          <w:szCs w:val="34"/>
          <w:lang w:eastAsia="ru-RU"/>
        </w:rPr>
        <w:t xml:space="preserve">Профилактика </w:t>
      </w:r>
    </w:p>
    <w:p w:rsidR="00DD4E04" w:rsidRPr="00DD4E04" w:rsidRDefault="00DD4E04" w:rsidP="00DD4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D4E04">
        <w:rPr>
          <w:rFonts w:ascii="Cambria" w:eastAsia="Times New Roman" w:hAnsi="Cambria" w:cs="Times New Roman"/>
          <w:b/>
          <w:bCs/>
          <w:color w:val="FF0000"/>
          <w:sz w:val="34"/>
          <w:szCs w:val="34"/>
          <w:lang w:eastAsia="ru-RU"/>
        </w:rPr>
        <w:t>сексуального насилия</w:t>
      </w:r>
    </w:p>
    <w:p w:rsidR="00DD4E04" w:rsidRPr="00DD4E04" w:rsidRDefault="00DD4E04" w:rsidP="00DD4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sz w:val="30"/>
          <w:szCs w:val="30"/>
          <w:lang w:eastAsia="ru-RU"/>
        </w:rPr>
      </w:pPr>
    </w:p>
    <w:p w:rsidR="00DD4E04" w:rsidRDefault="00DD4E04" w:rsidP="00DD4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sz w:val="30"/>
          <w:szCs w:val="30"/>
          <w:lang w:eastAsia="ru-RU"/>
        </w:rPr>
      </w:pPr>
      <w:r w:rsidRPr="00DD4E04">
        <w:rPr>
          <w:rFonts w:ascii="Cambria" w:eastAsia="Times New Roman" w:hAnsi="Cambria" w:cs="Times New Roman"/>
          <w:b/>
          <w:bCs/>
          <w:color w:val="FF0000"/>
          <w:sz w:val="30"/>
          <w:szCs w:val="30"/>
          <w:lang w:eastAsia="ru-RU"/>
        </w:rPr>
        <w:t>Советы родителям</w:t>
      </w:r>
    </w:p>
    <w:p w:rsidR="00DD4E04" w:rsidRPr="00DD4E04" w:rsidRDefault="00DD4E04" w:rsidP="00DD4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sz w:val="30"/>
          <w:szCs w:val="30"/>
          <w:lang w:eastAsia="ru-RU"/>
        </w:rPr>
      </w:pPr>
    </w:p>
    <w:p w:rsidR="00DB5816" w:rsidRDefault="00DD4E04" w:rsidP="00DD4E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D4E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"http://t1.gstatic.com/images?q=tbn:ANd9GcSb-PTnQotq8MC9rUwM3fmFzy6FNaH4gDZp3DL91HqVg-tOLJNH" \* MERGEFORMATINET </w:instrText>
      </w:r>
      <w:r w:rsidRPr="00DD4E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D4E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5pt;height:168.05pt">
            <v:imagedata r:id="rId6" r:href="rId7"/>
          </v:shape>
        </w:pict>
      </w:r>
      <w:r w:rsidRPr="00DD4E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DD4E04" w:rsidRPr="00DD4E04" w:rsidRDefault="00DD4E04" w:rsidP="00DD4E04">
      <w:pPr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Гораздо легче предотвратить сексуальное насилие в отношении вашего ребёнка, чем испытывать глубочайшее чувство вины за то, что не уберегли его.</w:t>
      </w:r>
    </w:p>
    <w:p w:rsidR="00DD4E04" w:rsidRPr="00DD4E04" w:rsidRDefault="00DD4E04" w:rsidP="00DD4E0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b/>
          <w:sz w:val="25"/>
          <w:szCs w:val="25"/>
          <w:lang w:eastAsia="ru-RU"/>
        </w:rPr>
        <w:t>Родители должны знать, что:</w:t>
      </w:r>
    </w:p>
    <w:p w:rsidR="00DD4E04" w:rsidRPr="00DD4E04" w:rsidRDefault="00DD4E04" w:rsidP="00DD4E04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Жертвами насилия могут быть как девочки, так и мальчики.</w:t>
      </w:r>
    </w:p>
    <w:p w:rsidR="00DD4E04" w:rsidRPr="00DD4E04" w:rsidRDefault="00DD4E04" w:rsidP="00DD4E04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Насилие может совершаться в отношении детей всех возрастов, включая и детей до 1 года.</w:t>
      </w:r>
    </w:p>
    <w:p w:rsidR="00DD4E04" w:rsidRPr="00DD4E04" w:rsidRDefault="00DD4E04" w:rsidP="00DD4E04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В 85-98% случаев дети знакомы с насильником. И не просто знакомы, а часто испытывают к нему чувство любви и доверия.</w:t>
      </w:r>
    </w:p>
    <w:p w:rsidR="00DD4E04" w:rsidRPr="00DD4E04" w:rsidRDefault="00DD4E04" w:rsidP="00DD4E04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Чаще всего насилие происходит в доме жертвы, либо в доме насильника.</w:t>
      </w:r>
    </w:p>
    <w:p w:rsidR="00DD4E04" w:rsidRPr="00DD4E04" w:rsidRDefault="00DD4E04" w:rsidP="00DD4E04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Насильником может быть человек любого возраста, любой расы и любого социального положения.</w:t>
      </w:r>
    </w:p>
    <w:p w:rsidR="00DD4E04" w:rsidRPr="00DD4E04" w:rsidRDefault="00DD4E04" w:rsidP="00DD4E04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Сексуальное насилие ничего общего не имеет со страстью, это проблема власти.</w:t>
      </w:r>
    </w:p>
    <w:p w:rsidR="00DD4E04" w:rsidRPr="00DD4E04" w:rsidRDefault="00DD4E04" w:rsidP="00DD4E04">
      <w:pPr>
        <w:tabs>
          <w:tab w:val="left" w:pos="567"/>
          <w:tab w:val="left" w:pos="709"/>
        </w:tabs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Защитить детей от сексуального насилия - одна из главных задач родителей.</w:t>
      </w:r>
    </w:p>
    <w:p w:rsidR="00DD4E04" w:rsidRPr="00DD4E04" w:rsidRDefault="00DD4E04" w:rsidP="00DD4E0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b/>
          <w:sz w:val="25"/>
          <w:szCs w:val="25"/>
          <w:lang w:eastAsia="ru-RU"/>
        </w:rPr>
        <w:t>Советы родителям:</w:t>
      </w:r>
    </w:p>
    <w:p w:rsidR="00DD4E04" w:rsidRPr="00DD4E04" w:rsidRDefault="00DD4E04" w:rsidP="00DD4E04">
      <w:pPr>
        <w:tabs>
          <w:tab w:val="left" w:pos="567"/>
        </w:tabs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 xml:space="preserve">1. Запомните правило «три К», всегда знайте: Куда пошел ваш ребенок; Кто пошел с ним и </w:t>
      </w:r>
      <w:proofErr w:type="gramStart"/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Когда</w:t>
      </w:r>
      <w:proofErr w:type="gramEnd"/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он должен вернуться.</w:t>
      </w:r>
    </w:p>
    <w:p w:rsidR="00DD4E04" w:rsidRPr="00DD4E04" w:rsidRDefault="00DD4E04" w:rsidP="00DD4E04">
      <w:pPr>
        <w:tabs>
          <w:tab w:val="left" w:pos="567"/>
        </w:tabs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2. Всегда отмечайте взрослых, которые уделяют слишком много внимания вашему ребёнку и дарят ему дорогие подарки, покупают сладости, ищут возможности остаться наедине с вашим ребёнком и т. д.</w:t>
      </w:r>
    </w:p>
    <w:p w:rsidR="00DD4E04" w:rsidRPr="00DD4E04" w:rsidRDefault="00DD4E04" w:rsidP="00DD4E0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3. Ваш ребёнок должен знать с детства, кто его может трогать, а кто нет, и какие части тела считаются интимными. А также, что интимные части тела никто (кроме самого ребёнка, врача и мамы) не может трогать. Для того чтобы ребёнок понял, о чем идет речь, используйте выражения типа: «у тебя под одеждой», «у тебя под трусиками». Можно также добавить: «если кто-нибудь захочет потрогать тебя здесь, скажи мне». Пусть ребёнок выучит правила сексуального поведения, приведенные ниже.</w:t>
      </w:r>
    </w:p>
    <w:p w:rsidR="00DD4E04" w:rsidRPr="00DD4E04" w:rsidRDefault="00DD4E04" w:rsidP="00DD4E0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4. Объясните детям разницу между «плохим» и «хорошим» секретом. Например, скажите, что хранить в секрете сюрприз на день рождения — это хорошо, но не рассказать взрослым, если кто-то доставляет тебе неприятные ощущения или обижает тебя — это плохо.</w:t>
      </w:r>
    </w:p>
    <w:p w:rsidR="00DD4E04" w:rsidRPr="00DD4E04" w:rsidRDefault="00DD4E04" w:rsidP="00DD4E0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lastRenderedPageBreak/>
        <w:t>5. Научите детей доверять интуиции и говорить «нет» в ситуациях, когда они чувствуют себя с кем-то некомфортно.</w:t>
      </w:r>
    </w:p>
    <w:p w:rsidR="00DD4E04" w:rsidRPr="00DD4E04" w:rsidRDefault="00DD4E04" w:rsidP="00DD4E0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6. Не оставляйте маленьких детей одних на площадках, в магазине, в парке без наблюдения близких взрослых.</w:t>
      </w:r>
    </w:p>
    <w:p w:rsidR="00DD4E04" w:rsidRPr="00DD4E04" w:rsidRDefault="00DD4E04" w:rsidP="00DD4E0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7. Объясните детям, что они не должны подходить к незнакомым машинам и к незнакомым людям. Дети также не должны уходить даже со знакомыми людьми прежде, чем спросят вашего разрешения.</w:t>
      </w:r>
    </w:p>
    <w:p w:rsidR="00DD4E04" w:rsidRPr="00DD4E04" w:rsidRDefault="00DD4E04" w:rsidP="00DD4E0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8. Научите подростков выбирать самый безопасный (а не самый близкий) путь возвращения вечером домой. Также вы должны знать, с кем они пойдут или кто их будет встречать.</w:t>
      </w:r>
    </w:p>
    <w:p w:rsidR="00DD4E04" w:rsidRPr="00DD4E04" w:rsidRDefault="00DD4E04" w:rsidP="00DD4E0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 xml:space="preserve">9. Слушая ребёнка, применяйте «активное слушание». Ребёнок должен знать, </w:t>
      </w:r>
      <w:proofErr w:type="gramStart"/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что</w:t>
      </w:r>
      <w:proofErr w:type="gramEnd"/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если его что-либо беспокоит, вы всегда выслушаете и поможете.</w:t>
      </w:r>
    </w:p>
    <w:p w:rsidR="00DD4E04" w:rsidRPr="00DD4E04" w:rsidRDefault="00DD4E04" w:rsidP="00DD4E0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10. Соблюдайте правила сексуального поведения при детях, приведенные ниже.</w:t>
      </w:r>
    </w:p>
    <w:p w:rsidR="00DD4E04" w:rsidRPr="00DD4E04" w:rsidRDefault="00DD4E04" w:rsidP="00DD4E0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b/>
          <w:sz w:val="25"/>
          <w:szCs w:val="25"/>
          <w:lang w:eastAsia="ru-RU"/>
        </w:rPr>
        <w:t xml:space="preserve">Правила сексуального поведения для детей (по </w:t>
      </w:r>
      <w:proofErr w:type="spellStart"/>
      <w:r w:rsidRPr="00DD4E04">
        <w:rPr>
          <w:rFonts w:ascii="Cambria" w:eastAsia="Times New Roman" w:hAnsi="Cambria" w:cs="Times New Roman"/>
          <w:b/>
          <w:sz w:val="25"/>
          <w:szCs w:val="25"/>
          <w:lang w:eastAsia="ru-RU"/>
        </w:rPr>
        <w:t>Barbara</w:t>
      </w:r>
      <w:proofErr w:type="spellEnd"/>
      <w:r w:rsidRPr="00DD4E04">
        <w:rPr>
          <w:rFonts w:ascii="Cambria" w:eastAsia="Times New Roman" w:hAnsi="Cambria" w:cs="Times New Roman"/>
          <w:b/>
          <w:sz w:val="25"/>
          <w:szCs w:val="25"/>
          <w:lang w:eastAsia="ru-RU"/>
        </w:rPr>
        <w:t xml:space="preserve"> </w:t>
      </w:r>
      <w:proofErr w:type="spellStart"/>
      <w:r w:rsidRPr="00DD4E04">
        <w:rPr>
          <w:rFonts w:ascii="Cambria" w:eastAsia="Times New Roman" w:hAnsi="Cambria" w:cs="Times New Roman"/>
          <w:b/>
          <w:sz w:val="25"/>
          <w:szCs w:val="25"/>
          <w:lang w:eastAsia="ru-RU"/>
        </w:rPr>
        <w:t>Bonn</w:t>
      </w:r>
      <w:proofErr w:type="spellEnd"/>
      <w:r w:rsidRPr="00DD4E04">
        <w:rPr>
          <w:rFonts w:ascii="Cambria" w:eastAsia="Times New Roman" w:hAnsi="Cambria" w:cs="Times New Roman"/>
          <w:b/>
          <w:sz w:val="25"/>
          <w:szCs w:val="25"/>
          <w:lang w:val="en-US" w:eastAsia="ru-RU"/>
        </w:rPr>
        <w:t>e</w:t>
      </w:r>
      <w:r w:rsidRPr="00DD4E04">
        <w:rPr>
          <w:rFonts w:ascii="Cambria" w:eastAsia="Times New Roman" w:hAnsi="Cambria" w:cs="Times New Roman"/>
          <w:b/>
          <w:sz w:val="25"/>
          <w:szCs w:val="25"/>
          <w:lang w:eastAsia="ru-RU"/>
        </w:rPr>
        <w:t>r):</w:t>
      </w:r>
    </w:p>
    <w:p w:rsidR="00DD4E04" w:rsidRPr="00DD4E04" w:rsidRDefault="00DD4E04" w:rsidP="00DD4E04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Можно дотрагиваться до своих интимных частей тела, будучи наедине с собой.</w:t>
      </w:r>
    </w:p>
    <w:p w:rsidR="00DD4E04" w:rsidRPr="00DD4E04" w:rsidRDefault="00DD4E04" w:rsidP="00DD4E04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Нельзя дотрагиваться до интимных частей тела другого человека.</w:t>
      </w:r>
    </w:p>
    <w:p w:rsidR="00DD4E04" w:rsidRPr="00DD4E04" w:rsidRDefault="00DD4E04" w:rsidP="00DD4E04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Нельзя позволять другим людям дотрагиваться до ваших интимных частей тела.</w:t>
      </w:r>
    </w:p>
    <w:p w:rsidR="00DD4E04" w:rsidRPr="00DD4E04" w:rsidRDefault="00DD4E04" w:rsidP="00DD4E04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Нельзя показывать интимные части тела другим людям.</w:t>
      </w:r>
    </w:p>
    <w:p w:rsidR="00DD4E04" w:rsidRPr="00DD4E04" w:rsidRDefault="00DD4E04" w:rsidP="00DD4E04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Контролируйте свое сексуальное поведение, чтобы окружающие чувствовали себя комфортно.</w:t>
      </w:r>
    </w:p>
    <w:p w:rsidR="00DD4E04" w:rsidRPr="00DD4E04" w:rsidRDefault="00DD4E04" w:rsidP="00DD4E04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b/>
          <w:sz w:val="25"/>
          <w:szCs w:val="25"/>
          <w:lang w:eastAsia="ru-RU"/>
        </w:rPr>
        <w:t xml:space="preserve">Правила сексуального поведения </w:t>
      </w:r>
    </w:p>
    <w:p w:rsidR="00DD4E04" w:rsidRPr="00DD4E04" w:rsidRDefault="00DD4E04" w:rsidP="00DD4E04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b/>
          <w:sz w:val="25"/>
          <w:szCs w:val="25"/>
          <w:lang w:eastAsia="ru-RU"/>
        </w:rPr>
        <w:t>для взрослых:</w:t>
      </w:r>
    </w:p>
    <w:p w:rsidR="00DD4E04" w:rsidRPr="00DD4E04" w:rsidRDefault="00DD4E04" w:rsidP="00DD4E04">
      <w:pPr>
        <w:widowControl w:val="0"/>
        <w:numPr>
          <w:ilvl w:val="1"/>
          <w:numId w:val="2"/>
        </w:numPr>
        <w:tabs>
          <w:tab w:val="left" w:pos="567"/>
          <w:tab w:val="num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Контролируйте игры детей, чтобы знать, где они и что они делают. Не разрешайте играть при закрытых дверях, если вы не уверены в ком-либо из детей.</w:t>
      </w:r>
    </w:p>
    <w:p w:rsidR="00DD4E04" w:rsidRPr="00DD4E04" w:rsidRDefault="00DD4E04" w:rsidP="00DD4E04">
      <w:pPr>
        <w:widowControl w:val="0"/>
        <w:numPr>
          <w:ilvl w:val="1"/>
          <w:numId w:val="2"/>
        </w:numPr>
        <w:tabs>
          <w:tab w:val="left" w:pos="567"/>
          <w:tab w:val="num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Желательно, чтобы ребёнок не купался в ванной с другими детьми и не спал в одной кровати с кем-либо. Также предпочтительно, чтобы ребёнок спал в комнате один.</w:t>
      </w:r>
    </w:p>
    <w:p w:rsidR="00DD4E04" w:rsidRPr="00DD4E04" w:rsidRDefault="00DD4E04" w:rsidP="00DD4E04">
      <w:pPr>
        <w:widowControl w:val="0"/>
        <w:numPr>
          <w:ilvl w:val="1"/>
          <w:numId w:val="2"/>
        </w:numPr>
        <w:tabs>
          <w:tab w:val="left" w:pos="567"/>
          <w:tab w:val="num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Нельзя давать возможность детям подавлять младших или уязвимых детей.</w:t>
      </w:r>
    </w:p>
    <w:p w:rsidR="00DD4E04" w:rsidRPr="00DD4E04" w:rsidRDefault="00DD4E04" w:rsidP="00DD4E04">
      <w:pPr>
        <w:widowControl w:val="0"/>
        <w:numPr>
          <w:ilvl w:val="1"/>
          <w:numId w:val="2"/>
        </w:numPr>
        <w:tabs>
          <w:tab w:val="left" w:pos="567"/>
          <w:tab w:val="num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Нельзя держать в доме откровенно сексуальные материалы.</w:t>
      </w:r>
    </w:p>
    <w:p w:rsidR="00DD4E04" w:rsidRPr="00DD4E04" w:rsidRDefault="00DD4E04" w:rsidP="00DD4E04">
      <w:pPr>
        <w:widowControl w:val="0"/>
        <w:numPr>
          <w:ilvl w:val="1"/>
          <w:numId w:val="2"/>
        </w:numPr>
        <w:tabs>
          <w:tab w:val="left" w:pos="567"/>
          <w:tab w:val="num" w:pos="11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Взрослые должны быть наедине в ванной или спальне. В доме должны быть установлены четкие правила о вхождении ребёнка и спальню к</w:t>
      </w: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 xml:space="preserve"> </w:t>
      </w: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взрослым (например, стук в дверь). Если взрослые собираются заняться сексом, они должны принять меры, чтобы дети не могли войти или наблюдать их частично раздетыми, или откровенно разыгрывать сексуальное поведение, когда это могут видеть дети.</w:t>
      </w:r>
    </w:p>
    <w:p w:rsidR="00DD4E04" w:rsidRPr="00DD4E04" w:rsidRDefault="00DD4E04" w:rsidP="00DD4E04">
      <w:pPr>
        <w:widowControl w:val="0"/>
        <w:numPr>
          <w:ilvl w:val="1"/>
          <w:numId w:val="2"/>
        </w:numPr>
        <w:tabs>
          <w:tab w:val="left" w:pos="567"/>
          <w:tab w:val="num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 xml:space="preserve">Взрослые должны быть скромны при детях. Нельзя ходить раздетыми или обнажёнными, если дети находятся рядом. Однако совершенно нормально, если вы показываете доброе отношение друг к другу. </w:t>
      </w:r>
    </w:p>
    <w:p w:rsidR="00DD4E04" w:rsidRPr="00DD4E04" w:rsidRDefault="00DD4E04" w:rsidP="00DD4E04">
      <w:pPr>
        <w:widowControl w:val="0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 xml:space="preserve">Не разрешайте ребёнку спать или купаться со взрослыми. </w:t>
      </w:r>
    </w:p>
    <w:p w:rsidR="00DD4E04" w:rsidRPr="00DD4E04" w:rsidRDefault="00DD4E04" w:rsidP="00DD4E04">
      <w:pPr>
        <w:widowControl w:val="0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sz w:val="25"/>
          <w:szCs w:val="25"/>
          <w:lang w:eastAsia="ru-RU"/>
        </w:rPr>
        <w:t>Взрослые должны научить ребенка соблюдать эти правила. Важно, чтобы и дети, и взрослые соблюдали их.</w:t>
      </w:r>
    </w:p>
    <w:p w:rsidR="00DD4E04" w:rsidRPr="00DD4E04" w:rsidRDefault="00DD4E04" w:rsidP="00DD4E04">
      <w:pPr>
        <w:keepNext/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/>
          <w:iCs/>
          <w:color w:val="FF0000"/>
          <w:sz w:val="25"/>
          <w:szCs w:val="25"/>
          <w:lang w:eastAsia="ru-RU"/>
        </w:rPr>
      </w:pPr>
      <w:r w:rsidRPr="00DD4E04">
        <w:rPr>
          <w:rFonts w:ascii="Cambria" w:eastAsia="Times New Roman" w:hAnsi="Cambria" w:cs="Arial"/>
          <w:b/>
          <w:bCs/>
          <w:i/>
          <w:iCs/>
          <w:color w:val="FF0000"/>
          <w:sz w:val="25"/>
          <w:szCs w:val="25"/>
          <w:lang w:eastAsia="ru-RU"/>
        </w:rPr>
        <w:t>Если Ваш ребенок стал жертвой сексуального насилия, не бойтесь обратиться за помощью!</w:t>
      </w:r>
    </w:p>
    <w:p w:rsidR="00DD4E04" w:rsidRPr="00DD4E04" w:rsidRDefault="00DD4E04" w:rsidP="00DD4E0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color w:val="000000"/>
          <w:sz w:val="25"/>
          <w:szCs w:val="25"/>
          <w:lang w:eastAsia="ru-RU"/>
        </w:rPr>
      </w:pPr>
      <w:r w:rsidRPr="00DD4E04">
        <w:rPr>
          <w:rFonts w:ascii="Cambria" w:eastAsia="Times New Roman" w:hAnsi="Cambria" w:cs="Helvetica"/>
          <w:b/>
          <w:bCs/>
          <w:color w:val="000000"/>
          <w:sz w:val="25"/>
          <w:szCs w:val="25"/>
          <w:lang w:eastAsia="ru-RU"/>
        </w:rPr>
        <w:t>Что нужно сделать в первую очередь:</w:t>
      </w:r>
    </w:p>
    <w:p w:rsidR="00DD4E04" w:rsidRPr="00DD4E04" w:rsidRDefault="00DD4E04" w:rsidP="00DD4E04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color w:val="000000"/>
          <w:sz w:val="25"/>
          <w:szCs w:val="25"/>
          <w:lang w:eastAsia="ru-RU"/>
        </w:rPr>
        <w:t>Немедленно позвонить в полицию.</w:t>
      </w:r>
    </w:p>
    <w:p w:rsidR="00DD4E04" w:rsidRPr="00DD4E04" w:rsidRDefault="00DD4E04" w:rsidP="00DD4E04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color w:val="000000"/>
          <w:sz w:val="25"/>
          <w:szCs w:val="25"/>
          <w:lang w:eastAsia="ru-RU"/>
        </w:rPr>
        <w:t>Сохранить возможность проведения экспертизы: не мыться, не менять одежду.</w:t>
      </w:r>
    </w:p>
    <w:p w:rsidR="00DD4E04" w:rsidRPr="00DD4E04" w:rsidRDefault="00DD4E04" w:rsidP="00DD4E04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5"/>
          <w:szCs w:val="25"/>
          <w:lang w:eastAsia="ru-RU"/>
        </w:rPr>
      </w:pPr>
      <w:r w:rsidRPr="00DD4E04">
        <w:rPr>
          <w:rFonts w:ascii="Cambria" w:eastAsia="Times New Roman" w:hAnsi="Cambria" w:cs="Times New Roman"/>
          <w:color w:val="000000"/>
          <w:sz w:val="25"/>
          <w:szCs w:val="25"/>
          <w:lang w:eastAsia="ru-RU"/>
        </w:rPr>
        <w:t>Обратиться в пункт неотложной медицинской помощи.</w:t>
      </w:r>
    </w:p>
    <w:p w:rsidR="00DD4E04" w:rsidRPr="00DD4E04" w:rsidRDefault="00DD4E04" w:rsidP="00DD4E0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Helvetica"/>
          <w:color w:val="000000"/>
          <w:sz w:val="25"/>
          <w:szCs w:val="25"/>
          <w:lang w:eastAsia="ru-RU"/>
        </w:rPr>
      </w:pPr>
      <w:r w:rsidRPr="00DD4E04">
        <w:rPr>
          <w:rFonts w:ascii="Cambria" w:eastAsia="Times New Roman" w:hAnsi="Cambria" w:cs="Helvetica"/>
          <w:b/>
          <w:bCs/>
          <w:color w:val="000000"/>
          <w:sz w:val="25"/>
          <w:szCs w:val="25"/>
          <w:lang w:eastAsia="ru-RU"/>
        </w:rPr>
        <w:t>Обращение в полицию позволит уменьшить чувство беспомощности</w:t>
      </w:r>
      <w:r w:rsidRPr="00DD4E04">
        <w:rPr>
          <w:rFonts w:ascii="Cambria" w:eastAsia="Times New Roman" w:hAnsi="Cambria" w:cs="Helvetica"/>
          <w:color w:val="000000"/>
          <w:sz w:val="25"/>
          <w:szCs w:val="25"/>
          <w:lang w:eastAsia="ru-RU"/>
        </w:rPr>
        <w:t>.</w:t>
      </w:r>
    </w:p>
    <w:p w:rsidR="00DD4E04" w:rsidRPr="00DD4E04" w:rsidRDefault="00DD4E04" w:rsidP="00DD4E0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color w:val="000000"/>
          <w:sz w:val="25"/>
          <w:szCs w:val="25"/>
          <w:lang w:eastAsia="ru-RU"/>
        </w:rPr>
      </w:pPr>
      <w:r w:rsidRPr="00DD4E04">
        <w:rPr>
          <w:rFonts w:ascii="Cambria" w:eastAsia="Times New Roman" w:hAnsi="Cambria" w:cs="Helvetica"/>
          <w:color w:val="000000"/>
          <w:sz w:val="25"/>
          <w:szCs w:val="25"/>
          <w:lang w:eastAsia="ru-RU"/>
        </w:rPr>
        <w:tab/>
        <w:t>Многие из жертв насилия начинают чувствовать себя увереннее, сделав заявление в полиции. Предпринятые действия, в частности, сообщение в полицию о случившемся, дают ощущение того, что ты можешь как-то влиять на ситуацию, контролировать ее. Информация, которую Вы сообщили полиции, возможно, позволит задержать преступника и предотвратить дальнейшие преступления, которые он может совершить.</w:t>
      </w:r>
    </w:p>
    <w:p w:rsidR="00DD4E04" w:rsidRPr="00DD4E04" w:rsidRDefault="00DD4E04" w:rsidP="00DD4E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bCs/>
          <w:color w:val="000000"/>
          <w:sz w:val="25"/>
          <w:szCs w:val="25"/>
          <w:lang w:eastAsia="ru-RU"/>
        </w:rPr>
      </w:pPr>
      <w:r w:rsidRPr="00DD4E04">
        <w:rPr>
          <w:rFonts w:ascii="Cambria" w:eastAsia="Times New Roman" w:hAnsi="Cambria" w:cs="Helvetica"/>
          <w:b/>
          <w:bCs/>
          <w:color w:val="000000"/>
          <w:sz w:val="25"/>
          <w:szCs w:val="25"/>
          <w:lang w:eastAsia="ru-RU"/>
        </w:rPr>
        <w:t>Медицинская помощь необходима, даже если не имеется никаких повреждений.</w:t>
      </w:r>
    </w:p>
    <w:p w:rsidR="00DD4E04" w:rsidRPr="00DD4E04" w:rsidRDefault="00DD4E04" w:rsidP="00DD4E0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color w:val="000000"/>
          <w:sz w:val="25"/>
          <w:szCs w:val="25"/>
          <w:lang w:eastAsia="ru-RU"/>
        </w:rPr>
      </w:pPr>
      <w:r w:rsidRPr="00DD4E04">
        <w:rPr>
          <w:rFonts w:ascii="Cambria" w:eastAsia="Times New Roman" w:hAnsi="Cambria" w:cs="Helvetica"/>
          <w:b/>
          <w:bCs/>
          <w:color w:val="000000"/>
          <w:sz w:val="25"/>
          <w:szCs w:val="25"/>
          <w:lang w:eastAsia="ru-RU"/>
        </w:rPr>
        <w:tab/>
      </w:r>
      <w:r w:rsidRPr="00DD4E04">
        <w:rPr>
          <w:rFonts w:ascii="Cambria" w:eastAsia="Times New Roman" w:hAnsi="Cambria" w:cs="Helvetica"/>
          <w:color w:val="000000"/>
          <w:sz w:val="25"/>
          <w:szCs w:val="25"/>
          <w:lang w:eastAsia="ru-RU"/>
        </w:rPr>
        <w:t>Хотя во многих случаях жертвы сексуального насилия не получают серьезных физических повреждений, медицинский осмотр пройти необходимо. После изнасилования жертва находится в шоке и не способна адекватно оценить свое физическое состояние. </w:t>
      </w:r>
    </w:p>
    <w:p w:rsidR="00DD4E04" w:rsidRPr="00DD4E04" w:rsidRDefault="00DD4E04" w:rsidP="00DD4E0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color w:val="000000"/>
          <w:sz w:val="25"/>
          <w:szCs w:val="25"/>
          <w:lang w:eastAsia="ru-RU"/>
        </w:rPr>
      </w:pPr>
      <w:r w:rsidRPr="00DD4E04">
        <w:rPr>
          <w:rFonts w:ascii="Cambria" w:eastAsia="Times New Roman" w:hAnsi="Cambria" w:cs="Helvetica"/>
          <w:color w:val="000000"/>
          <w:sz w:val="25"/>
          <w:szCs w:val="25"/>
          <w:lang w:eastAsia="ru-RU"/>
        </w:rPr>
        <w:tab/>
        <w:t>Врачи и медсестры пунктов неотложной медицинской помощи обучены сбору вещественных доказательств сексуального насилия, которые затем понадобятся для судебного преследования преступника. Там же Вам будет предоставлена информация о том, что нужно сделать в связи с возможной беременностью и заражением венерическими болезнями.</w:t>
      </w:r>
    </w:p>
    <w:p w:rsidR="00DD4E04" w:rsidRPr="00DD4E04" w:rsidRDefault="00DD4E04" w:rsidP="00DD4E04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color w:val="FF0000"/>
          <w:sz w:val="24"/>
          <w:szCs w:val="24"/>
          <w:lang w:eastAsia="ru-RU"/>
        </w:rPr>
      </w:pPr>
    </w:p>
    <w:p w:rsidR="00DD4E04" w:rsidRPr="00DD4E04" w:rsidRDefault="00DD4E04" w:rsidP="00DD4E04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color w:val="FF0000"/>
          <w:sz w:val="24"/>
          <w:szCs w:val="24"/>
          <w:lang w:eastAsia="ru-RU"/>
        </w:rPr>
      </w:pPr>
      <w:r w:rsidRPr="00DD4E04">
        <w:rPr>
          <w:rFonts w:ascii="Constantia" w:eastAsia="Times New Roman" w:hAnsi="Constantia" w:cs="Times New Roman"/>
          <w:b/>
          <w:smallCaps/>
          <w:color w:val="FF0000"/>
          <w:sz w:val="24"/>
          <w:szCs w:val="24"/>
          <w:lang w:eastAsia="ru-RU"/>
        </w:rPr>
        <w:t>В случае необходимости Вы можете обратиться в единую социально-психологическую службу</w:t>
      </w:r>
    </w:p>
    <w:p w:rsidR="00DD4E04" w:rsidRPr="00DD4E04" w:rsidRDefault="00DD4E04" w:rsidP="00DD4E04">
      <w:pPr>
        <w:spacing w:after="0" w:line="240" w:lineRule="auto"/>
        <w:jc w:val="center"/>
        <w:rPr>
          <w:rFonts w:ascii="Gungsuh" w:eastAsia="Gungsuh" w:hAnsi="Gungsuh" w:cs="Times New Roman"/>
          <w:b/>
          <w:sz w:val="4"/>
          <w:szCs w:val="4"/>
          <w:lang w:eastAsia="ru-RU"/>
        </w:rPr>
      </w:pPr>
      <w:r w:rsidRPr="00DD4E04">
        <w:rPr>
          <w:rFonts w:ascii="Gungsuh" w:eastAsia="Gungsuh" w:hAnsi="Gungsuh" w:cs="Times New Roman"/>
          <w:b/>
          <w:lang w:eastAsia="ru-RU"/>
        </w:rPr>
        <w:t>Специалисты «Телефоны доверия» - профессиональные психологи, помощь предоставляется анонимно, телефонный звонок осуществляется совершенно бесплатно для звонящего абонента, по номеру:</w:t>
      </w:r>
    </w:p>
    <w:p w:rsidR="00DD4E04" w:rsidRPr="00DD4E04" w:rsidRDefault="00DD4E04" w:rsidP="00DD4E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FF0000"/>
          <w:sz w:val="25"/>
          <w:szCs w:val="25"/>
          <w:shd w:val="clear" w:color="auto" w:fill="FFFFFF"/>
          <w:lang w:eastAsia="ru-RU"/>
        </w:rPr>
      </w:pPr>
      <w:r w:rsidRPr="00DD4E04">
        <w:rPr>
          <w:rFonts w:ascii="Cambria" w:eastAsia="Times New Roman" w:hAnsi="Cambria" w:cs="Arial"/>
          <w:b/>
          <w:noProof/>
          <w:color w:val="FF0000"/>
          <w:sz w:val="25"/>
          <w:szCs w:val="25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2402006" cy="23177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2006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E04" w:rsidRDefault="00DD4E04" w:rsidP="00DD4E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D4E04">
                              <w:rPr>
                                <w:rFonts w:ascii="Impact" w:hAnsi="Impact"/>
                                <w:color w:val="000082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8-800-2000-122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189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DD4E04" w:rsidRDefault="00DD4E04" w:rsidP="00DD4E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D4E04">
                        <w:rPr>
                          <w:rFonts w:ascii="Impact" w:hAnsi="Impact"/>
                          <w:color w:val="000082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8-800-2000-122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4E04" w:rsidRDefault="00DD4E04" w:rsidP="00DD4E04">
      <w:pPr>
        <w:jc w:val="center"/>
      </w:pPr>
    </w:p>
    <w:sectPr w:rsidR="00DD4E04" w:rsidSect="00DD4E0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2509"/>
    <w:multiLevelType w:val="hybridMultilevel"/>
    <w:tmpl w:val="1132EEBC"/>
    <w:lvl w:ilvl="0" w:tplc="38AA5316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3D96F51"/>
    <w:multiLevelType w:val="hybridMultilevel"/>
    <w:tmpl w:val="D576A8CE"/>
    <w:lvl w:ilvl="0" w:tplc="E0AE38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F51338F"/>
    <w:multiLevelType w:val="hybridMultilevel"/>
    <w:tmpl w:val="661E0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41"/>
    <w:rsid w:val="00267C41"/>
    <w:rsid w:val="00DB5816"/>
    <w:rsid w:val="00D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C55A6-C303-4D31-805E-2A440373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1.gstatic.com/images?q=tbn:ANd9GcSb-PTnQotq8MC9rUwM3fmFzy6FNaH4gDZp3DL91HqVg-tOLJN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</dc:creator>
  <cp:keywords/>
  <dc:description/>
  <cp:lastModifiedBy>ОМИ</cp:lastModifiedBy>
  <cp:revision>3</cp:revision>
  <dcterms:created xsi:type="dcterms:W3CDTF">2016-08-04T06:51:00Z</dcterms:created>
  <dcterms:modified xsi:type="dcterms:W3CDTF">2016-08-04T06:56:00Z</dcterms:modified>
</cp:coreProperties>
</file>