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  <w:r w:rsidRPr="004F5A37">
        <w:rPr>
          <w:rFonts w:ascii="Cambria" w:eastAsia="Gungsuh" w:hAnsi="Cambria" w:cs="Times New Roman"/>
          <w:b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446BFF2" wp14:editId="693E6EFE">
            <wp:simplePos x="0" y="0"/>
            <wp:positionH relativeFrom="column">
              <wp:posOffset>2333019</wp:posOffset>
            </wp:positionH>
            <wp:positionV relativeFrom="paragraph">
              <wp:posOffset>-238760</wp:posOffset>
            </wp:positionV>
            <wp:extent cx="1071880" cy="1071880"/>
            <wp:effectExtent l="0" t="0" r="0" b="0"/>
            <wp:wrapNone/>
            <wp:docPr id="2" name="Рисунок 2" descr="Логотип Комиссия по делам несовершеннолетни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Комиссия по делам несовершеннолетних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</w:p>
    <w:p w:rsid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  <w:t>Ошибки в воспитании, провоцирующие детское воровство</w:t>
      </w:r>
    </w:p>
    <w:p w:rsidR="004F5A37" w:rsidRDefault="004F5A37">
      <w:r w:rsidRPr="00A34E9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CE83E3" wp14:editId="32A69992">
            <wp:simplePos x="0" y="0"/>
            <wp:positionH relativeFrom="column">
              <wp:posOffset>1452009</wp:posOffset>
            </wp:positionH>
            <wp:positionV relativeFrom="paragraph">
              <wp:posOffset>107315</wp:posOffset>
            </wp:positionV>
            <wp:extent cx="3011170" cy="2239010"/>
            <wp:effectExtent l="0" t="0" r="0" b="8890"/>
            <wp:wrapNone/>
            <wp:docPr id="1" name="Рисунок 1" descr="http://ddu262.minsk.edu.by/ru/sm_full.aspx?guid=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du262.minsk.edu.by/ru/sm_full.aspx?guid=7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37" w:rsidRDefault="004F5A37"/>
    <w:p w:rsidR="004F5A37" w:rsidRDefault="004F5A37"/>
    <w:p w:rsidR="005C3C1E" w:rsidRDefault="005C3C1E"/>
    <w:p w:rsidR="004F5A37" w:rsidRDefault="004F5A37"/>
    <w:p w:rsidR="004F5A37" w:rsidRDefault="004F5A37"/>
    <w:p w:rsidR="004F5A37" w:rsidRDefault="004F5A37"/>
    <w:p w:rsidR="004F5A37" w:rsidRDefault="004F5A37"/>
    <w:p w:rsidR="004F5A37" w:rsidRDefault="004F5A37"/>
    <w:p w:rsidR="004F5A37" w:rsidRDefault="004F5A37"/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  <w:t>К основным ошибкам в воспитании, способных провоцировать детское воровство, можно отнести следующие: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отсутствие последовательности в воспитании: в одной ситуации ребёнка наказывают, а в другой - "закрывают глаза" на проступок: грозились наказать, но не наказали;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несогласованность требований взрослых (папа разрешает, а мама запрещает);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 xml:space="preserve">- "двойная мораль" - действия родителей расходятся с делом (например, родители внушают ребёнку, "что брать чужое нельзя", </w:t>
      </w: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br/>
        <w:t>а сами приносят с работы то, что "плохо лежит". Ребёнок, искренне веря в авторитет и непогрешимость родителей, следует их примеру и долго не может понять, за что его ругают, если он поступает, как мама и папа.);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ситуация вседозволенности, воспитание ребёнка в стиле "кумир семьи": ребёнок растёт с мыслью "я самый лучший", он не научается считаться с мнением других людей, ориентируется лишь на свои желания и интересы. Такие дети, попадая в коллектив сверстников, продолжают вести себя так же, как и в семье, но очень быстро получают от детей "обратную связь" - с ними не хотят общаться. Они искренне не понимают, почему брать то, что им хочется, нельзя. А родители начинают обвинять других детей в пагубном влиянии на их "чудо-ребёнка";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тотальный контроль за поведением и действиями ребёнка. Одни дети при этом занимают активную "оборонительную" позицию, постоянно проявляя упрямство и вступая в пререкания по любому поводу. Другие "уходят в подполье", продолжая совершать порицаемые взрослыми поступки, но уже в те моменты, когда на них не обращают внимания.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Какие советы можно дать родителям, если имел место факт воровства?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 первую очередь нужно подробно выяснить ситуацию. Многое будет зависеть от возраста ребенка и обстоятельств этого события, от причин воровства и мотивации ребенка.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Если ребенок принес в дом чужую игрушку, это не всегда воровство. Дети часто меняются игрушками, и денежная стоимость игрушки для них не имеет значения.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Если это чья-то игрушка, то важно выяснить нюансы отношений между ребенком и хозяином игрушки. Что стоит за этим проступком - желание привлечь к себе внимание и подружиться или, наоборот, пренебрежение к другому ребенку, который, возможно, занимает позицию отверженного в группе, или желание отомстить. Важно, как обнаружился факт воровства – случайно или ребенок сам об этом сказал.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lastRenderedPageBreak/>
        <w:tab/>
        <w:t>Стоит обратить внимание, как он сам относится к своему поступку – ему стыдно, он раскаивается, или считает, что все произошедшее - в порядке вещей. Если чувство вины отсутствует вообще, оценка родителей должна быть резкой и определенной: ребенок должен почувствовать, что такое поведение неприемлемо и осуждаемо. Важно выразить уверенность в том, что, конечно, это больше не повторится.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Если ребенок знает, что поступил неправильно, то разумнее, давая оценку, сосредоточиться не на том, чтобы вызвать у него чувство вины, а обрисовать картину переживаний того, кто лишился своей игрушки, и выработать стратегию возврата вещи без излишних унижений.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  <w:t>Есть некоторые общие правила, подходящие для всех возрастов и всех случаев воровства.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Не устраивать истерик и скандалов, не считать, что с ребенком произошло непоправимое. Силовая кара – самая соблазнительная и самая неэффективная, поскольку не решает возникшей проблемы, а чаще усугубляет ее. Она не способствует доверию между родителями и ребенком и может способствовать тому, что в следующий раз ребенок будет лучше прятать украденное. Дав волю своему негодованию, можно испортить ребенку жизнь, лишить его уверенности в праве на хорошее отношение окружающих, а тем самым и уверенности в себе.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Важно поговорить доброжелательно и без посторонних с ребенком: выяснить, откуда игрушка или вещь, как он далее хотел украденным распорядиться. Какие отношения у ребенка с владельцем вещи. Так можно понять мотивацию ребенка.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Нужно дать ребенку понять, как огорчает родителей то, что происходит, но лучше не называть происшествие "воровством", "кражей", "преступлением". Спокойная беседа, обсуждение чувств, совместный поиск решения лучше выяснения отношений.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Нельзя обвинять ребенка, если вина его не доказана.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Нельзя называть ребенка вором и пр., т.е. вешать на него "ярлыки", предсказывая ему криминальное будущее.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 xml:space="preserve">Можно высказать отрицательную оценку действиям ребёнка (но не личности), с конкретным осуждением такого поведения. 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Рассказать о последствиях такого поступка в ракурсе переживаний и чувств человека, лишившегося любимой вещи, денег.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Избегать сравнений с другими детьми и самими собой в детстве, говоря, например, так: "В нашей семье такого отродясь не водилось", или "Как я завидую другим родителям, которым не приходится стыдиться своих детей".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 xml:space="preserve">Не требовать от ребенка клятвы о том, что это была </w:t>
      </w:r>
      <w:bookmarkStart w:id="0" w:name="_GoBack"/>
      <w:bookmarkEnd w:id="0"/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первая и последняя кража.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Нельзя обсуждать поведение ребенка в присутствии посторонних.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Нельзя допускать, чтобы ребенка судили публично, не настаивать на демонстративных извинениях.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По возможности, организовать возврат украденной вещи, лучше без свидетелей. Если таким образом вернуть невозможно, сделать вид, что ребенок нашел ее и вернуть владельцу. Разделить с ребенком ответственность, помочь ему исправить положение.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Если украдены деньги у родителей, нужно выразить свое огорчение по поводу их отсутствия, рассказать, для чего они предназначались. Можно ограничить всю семью в чем-то значимом – например, месяц не едим сладкого, не ходим в кино и пр., пока не наберется украденная сумма.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Важно дать понять своему ребенку, что всегда можно рассчитывать на помощь родителей в трудной ситуации.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Обсуждая случившиеся, помнить, что сильные негативные чувства могут способствовать тому, что ребёнок будет скрывать все поступки, которые сочтёт стыдными, плохими.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Важно понять истинные причины воровства и работать с ними.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 возвращаться к тому, что произошло (после того как ситуация была разобрана), т.к. этим только закрепится данный поступок в сознании ребёнка.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  <w:t>Профилактика детского воровства.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Полное взаимное доверие между родителями и ребенком является лучшей профилактикой детского воровства. В семье, где родители не лгут, дети отвечают им тем же, а воровство встречается редко.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Бывает, что у ребенка нет своей личной территории, своих личных вещей, которыми он может полностью распоряжаться по своему усмотрению. У него не формируется понятие «свое – чужое». Он может взять из дома вещи, не воспринимая их продажу или дарение как кражу. Важно четко очертить для ребенка границу между его собственными вещами и общими, которыми он имеет право пользоваться, но не имеет права распоряжаться. Именно отсутствие у ребенка опыта обладания собственностью провоцирует кражи.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Активность ребенка хорошо бы направить "в мирное русло": нужно выяснить, что на самом деле интересует ребенка (занятия спортом, искусством, собирание какой-нибудь коллекции, какие-то книги, фотографирование и т.д.). Человек, жизнь которого наполнена интересными для него занятиями, чувствует себя более счастливым и нужным.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Ребенка надо научить сопереживать, задумываться о чувствах окружающих. Надо познакомить его с правилом: "Поступай так, как хочешь, чтобы поступали с тобой", и объяснить смысл этого правила на примерах из собственной жизни.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Ребенку необходимо нести ответственность за кого-то или что-то в семье — за младшего брата, за наличие в доме свежего хлеба, за поливку цветов и непременно, начиная с 7–8 лет, за собственный портфель, стол, комнату и т.д. Нужно постепенно передавать ему дела, делиться с ним ответственностью.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недоступном для ребенка месте. Иногда одного этого оказывается вполне достаточно.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Эффективным способом профилактики воровства является выделение ребенку карманных денег. Очень помогают уйти от домашних краж семейные советы, на которых члены семьи распределяют бюджет. Определяют общий доход и распределяют его на различные нужды: питание, квартплату, транспорт, крупные покупки, отпуск. На совете делаются отчисления на личные расходы, как детям, так и родителям. Можно помочь подростку найти возможность самому зарабатывать деньги.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943634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 xml:space="preserve">Общая стратегия поведения родителей по отношению к воровству своих детей должна зависеть от причин поведения ребёнка, выяснение которых дело первостепенной важности. </w:t>
      </w:r>
      <w:r w:rsidRPr="004F5A37">
        <w:rPr>
          <w:rFonts w:ascii="Cambria" w:eastAsia="Times New Roman" w:hAnsi="Cambria" w:cs="Times New Roman"/>
          <w:b/>
          <w:bCs/>
          <w:color w:val="943634"/>
          <w:lang w:eastAsia="ru-RU"/>
        </w:rPr>
        <w:t>Но в любом случае необходимо помнить, что появление такого тревожного сигнала, как кража, свидетельствует о психологическом неблагополучии ребёнка - это крик о помощи!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F5A37" w:rsidRDefault="004F5A37"/>
    <w:sectPr w:rsidR="004F5A37" w:rsidSect="004F5A37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56"/>
    <w:rsid w:val="00386E56"/>
    <w:rsid w:val="004F5A37"/>
    <w:rsid w:val="005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45C2-282A-42B6-9FE6-A485DC97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2</cp:revision>
  <dcterms:created xsi:type="dcterms:W3CDTF">2016-08-04T07:08:00Z</dcterms:created>
  <dcterms:modified xsi:type="dcterms:W3CDTF">2016-08-04T07:13:00Z</dcterms:modified>
</cp:coreProperties>
</file>